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48" w:rsidRPr="00FB4648" w:rsidRDefault="00FB4648" w:rsidP="00FB4648">
      <w:pPr>
        <w:keepNext/>
        <w:keepLines/>
        <w:spacing w:before="200" w:after="0" w:line="480" w:lineRule="auto"/>
        <w:ind w:left="2832" w:firstLine="708"/>
        <w:outlineLvl w:val="5"/>
        <w:rPr>
          <w:rFonts w:ascii="Calibri" w:eastAsia="Times New Roman" w:hAnsi="Calibri" w:cs="Times New Roman"/>
          <w:b/>
          <w:iCs/>
          <w:color w:val="243F60"/>
          <w:sz w:val="72"/>
          <w:szCs w:val="52"/>
          <w:lang w:eastAsia="pl-PL"/>
        </w:rPr>
      </w:pPr>
      <w:r w:rsidRPr="00FB4648">
        <w:rPr>
          <w:rFonts w:ascii="Calibri" w:eastAsia="Times New Roman" w:hAnsi="Calibri" w:cs="Times New Roman"/>
          <w:b/>
          <w:iCs/>
          <w:color w:val="243F60"/>
          <w:sz w:val="72"/>
          <w:szCs w:val="52"/>
          <w:lang w:eastAsia="pl-PL"/>
        </w:rPr>
        <w:t>PROGRAM WYCHOWAWCZY</w:t>
      </w:r>
    </w:p>
    <w:p w:rsidR="00FB4648" w:rsidRPr="00FB4648" w:rsidRDefault="00FB4648" w:rsidP="00FB4648">
      <w:pPr>
        <w:spacing w:after="0" w:line="480" w:lineRule="auto"/>
        <w:ind w:left="360"/>
        <w:jc w:val="center"/>
        <w:rPr>
          <w:rFonts w:ascii="Calibri" w:eastAsia="Times New Roman" w:hAnsi="Calibri" w:cs="Times New Roman"/>
          <w:b/>
          <w:bCs/>
          <w:sz w:val="32"/>
          <w:szCs w:val="52"/>
          <w:lang w:eastAsia="pl-PL"/>
        </w:rPr>
      </w:pPr>
      <w:r w:rsidRPr="00FB4648">
        <w:rPr>
          <w:rFonts w:ascii="Calibri" w:eastAsia="Times New Roman" w:hAnsi="Calibri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77A65B4" wp14:editId="3D9C91A4">
            <wp:extent cx="1097280" cy="1104900"/>
            <wp:effectExtent l="19050" t="0" r="7620" b="0"/>
            <wp:docPr id="1" name="Obraz 0" descr="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i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48" w:rsidRPr="00FB4648" w:rsidRDefault="00FB4648" w:rsidP="00FB4648">
      <w:pPr>
        <w:spacing w:after="0" w:line="480" w:lineRule="auto"/>
        <w:ind w:left="360"/>
        <w:jc w:val="center"/>
        <w:rPr>
          <w:rFonts w:ascii="Calibri" w:eastAsia="Times New Roman" w:hAnsi="Calibri" w:cs="Times New Roman"/>
          <w:b/>
          <w:bCs/>
          <w:sz w:val="48"/>
          <w:szCs w:val="52"/>
          <w:lang w:val="de-DE" w:eastAsia="pl-PL"/>
        </w:rPr>
      </w:pPr>
      <w:r w:rsidRPr="00FB4648">
        <w:rPr>
          <w:rFonts w:ascii="Calibri" w:eastAsia="Times New Roman" w:hAnsi="Calibri" w:cs="Times New Roman"/>
          <w:b/>
          <w:bCs/>
          <w:sz w:val="48"/>
          <w:szCs w:val="52"/>
          <w:lang w:val="de-DE" w:eastAsia="pl-PL"/>
        </w:rPr>
        <w:t xml:space="preserve">GIMNAZJUM IM. JANUSZA KORCZAKA </w:t>
      </w:r>
      <w:r w:rsidRPr="00FB4648">
        <w:rPr>
          <w:rFonts w:ascii="Calibri" w:eastAsia="Times New Roman" w:hAnsi="Calibri" w:cs="Times New Roman"/>
          <w:b/>
          <w:bCs/>
          <w:sz w:val="48"/>
          <w:szCs w:val="52"/>
          <w:lang w:val="de-DE" w:eastAsia="pl-PL"/>
        </w:rPr>
        <w:br/>
        <w:t>W CHOJNIE</w:t>
      </w:r>
    </w:p>
    <w:p w:rsidR="00FB4648" w:rsidRPr="00FB4648" w:rsidRDefault="00FB4648" w:rsidP="00FB4648">
      <w:pPr>
        <w:spacing w:after="0" w:line="480" w:lineRule="auto"/>
        <w:ind w:left="360"/>
        <w:jc w:val="center"/>
        <w:rPr>
          <w:rFonts w:ascii="Calibri" w:eastAsia="Times New Roman" w:hAnsi="Calibri" w:cs="Times New Roman"/>
          <w:b/>
          <w:bCs/>
          <w:sz w:val="48"/>
          <w:szCs w:val="52"/>
          <w:lang w:val="de-DE" w:eastAsia="pl-PL"/>
        </w:rPr>
      </w:pPr>
    </w:p>
    <w:p w:rsidR="00FB4648" w:rsidRPr="00FB4648" w:rsidRDefault="00FB4648" w:rsidP="00FB4648">
      <w:pPr>
        <w:keepNext/>
        <w:keepLines/>
        <w:spacing w:before="200" w:after="0" w:line="480" w:lineRule="auto"/>
        <w:jc w:val="center"/>
        <w:outlineLvl w:val="5"/>
        <w:rPr>
          <w:rFonts w:ascii="Calibri" w:eastAsia="Times New Roman" w:hAnsi="Calibri" w:cs="Times New Roman"/>
          <w:b/>
          <w:iCs/>
          <w:color w:val="243F60"/>
          <w:sz w:val="24"/>
          <w:szCs w:val="32"/>
          <w:lang w:eastAsia="pl-PL"/>
        </w:rPr>
      </w:pPr>
      <w:r w:rsidRPr="00FB4648">
        <w:rPr>
          <w:rFonts w:ascii="Calibri" w:eastAsia="Times New Roman" w:hAnsi="Calibri" w:cs="Times New Roman"/>
          <w:b/>
          <w:iCs/>
          <w:color w:val="243F60"/>
          <w:sz w:val="24"/>
          <w:szCs w:val="32"/>
          <w:lang w:eastAsia="pl-PL"/>
        </w:rPr>
        <w:t>ROK SZKOLNY 2013/ 2014</w:t>
      </w:r>
    </w:p>
    <w:p w:rsidR="00FB4648" w:rsidRPr="00FB4648" w:rsidRDefault="00FB4648" w:rsidP="00FB4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B4648" w:rsidRPr="00FB4648" w:rsidRDefault="00FB4648" w:rsidP="00FB4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lastRenderedPageBreak/>
        <w:t>SPIS TREŚCI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Wstęp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Podstawa prawna Szkolnego Programu Wychowawczego.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Wizja Gimnazjum im. J. Korczaka w Chojnie.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Misja Gimnazjum im. J. Korczaka w Chojnie.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Priorytety szkoły.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Cele wychowawcze szkoły (cele główne).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Zadania wychowawcze szkoły.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Powinności wychowawców klasowych.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Zasady współpracy wychowawczej z rodzicami.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Formy realizacji programu. 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Zadania do realizacji.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Sylwetka ucznia – absolwenta.</w:t>
      </w:r>
    </w:p>
    <w:p w:rsidR="00FB4648" w:rsidRPr="00FB4648" w:rsidRDefault="00FB4648" w:rsidP="00FB4648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Ewaluacja.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 xml:space="preserve">Wstęp 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wspiera rodzin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ę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 dziedzinie wychowania.</w:t>
      </w:r>
    </w:p>
    <w:p w:rsidR="00FB4648" w:rsidRPr="00FB4648" w:rsidRDefault="00FB4648" w:rsidP="00FB46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Zadaniem wychowania jest kształtowanie istotnych warto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ś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ci ludzkiego bycia. Dla osi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ą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gni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ę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cia tego celu, koncepcja programu wychowawczego bierze pod uwag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ę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wiele aspektów, m.in.:</w:t>
      </w:r>
    </w:p>
    <w:p w:rsidR="00FB4648" w:rsidRPr="00FB4648" w:rsidRDefault="00FB4648" w:rsidP="00FB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odwołuje si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ę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do tradycji szkoły i wzorców wypracowanych przez lata istnienia placówki,</w:t>
      </w:r>
    </w:p>
    <w:p w:rsidR="00FB4648" w:rsidRPr="00FB4648" w:rsidRDefault="00FB4648" w:rsidP="00FB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uwzgl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ę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dnia podstawy programowe kształcenia ogólnego,</w:t>
      </w:r>
    </w:p>
    <w:p w:rsidR="00FB4648" w:rsidRPr="00FB4648" w:rsidRDefault="00FB4648" w:rsidP="00FB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zwraca szczególn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ą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uwag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ę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potrzeby szkoły, 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ś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rodowiska lokalnego, kształtowanie szacunku dla polskiej kultury, patriotyzm,</w:t>
      </w:r>
    </w:p>
    <w:p w:rsidR="00FB4648" w:rsidRPr="00FB4648" w:rsidRDefault="00FB4648" w:rsidP="00FB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uwzgl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ę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dnia zagro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enia współczesnego 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ś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wiata, by wskaza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mo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liwo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ś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ci aktywnego przeciwdziałania,</w:t>
      </w:r>
    </w:p>
    <w:p w:rsidR="00FB4648" w:rsidRPr="00FB4648" w:rsidRDefault="00FB4648" w:rsidP="00FB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ł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ą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czy tre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ś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ci wychowania, nauczania i kształcenia,</w:t>
      </w:r>
    </w:p>
    <w:p w:rsidR="00FB4648" w:rsidRPr="00FB4648" w:rsidRDefault="00FB4648" w:rsidP="00FB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zwraca uwag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ę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na integracj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 xml:space="preserve">ę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uczniów oraz ich bezpiecze</w:t>
      </w:r>
      <w:r w:rsidRPr="00FB4648">
        <w:rPr>
          <w:rFonts w:ascii="Calibri" w:eastAsia="Times New Roman" w:hAnsi="Calibri" w:cs="TimesNewRoman"/>
          <w:sz w:val="24"/>
          <w:szCs w:val="24"/>
          <w:lang w:eastAsia="pl-PL"/>
        </w:rPr>
        <w:t>ń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stwo.</w:t>
      </w:r>
    </w:p>
    <w:p w:rsidR="00FB4648" w:rsidRPr="00FB4648" w:rsidRDefault="00FB4648" w:rsidP="00FB464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numPr>
          <w:ilvl w:val="0"/>
          <w:numId w:val="18"/>
        </w:numPr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lastRenderedPageBreak/>
        <w:t>Podstawa prawna Szkolnego Programu Wychowawczego</w:t>
      </w: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</w:p>
    <w:p w:rsidR="00FB4648" w:rsidRPr="00FB4648" w:rsidRDefault="00FB4648" w:rsidP="00FB4648">
      <w:pPr>
        <w:numPr>
          <w:ilvl w:val="0"/>
          <w:numId w:val="2"/>
        </w:numPr>
        <w:spacing w:after="0" w:line="240" w:lineRule="auto"/>
        <w:jc w:val="both"/>
        <w:rPr>
          <w:rFonts w:ascii="Calibri" w:eastAsia="Batang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Ustawa o systemie oświaty (Dz. U. z 2004 r. Nr 256, poz. 2572 ze zm.).</w:t>
      </w:r>
    </w:p>
    <w:p w:rsidR="00FB4648" w:rsidRPr="00FB4648" w:rsidRDefault="00FB4648" w:rsidP="00FB464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Rozporządzenie </w:t>
      </w:r>
      <w:proofErr w:type="spellStart"/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MENiS</w:t>
      </w:r>
      <w:proofErr w:type="spellEnd"/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31 stycznia 2002 r. zmieniające rozporządzenie w sprawie ramowych statutów publicznego przedszkola oraz publicznych szkół (Dz. U. z 2002 r. Nr 10, poz. 96) z późniejszymi zmianami.</w:t>
      </w:r>
    </w:p>
    <w:p w:rsidR="00FB4648" w:rsidRPr="00FB4648" w:rsidRDefault="00FB4648" w:rsidP="00FB464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Rozporządzenie MEN z dnia 23 grudnia 2008 r. w sprawie podstawy programowej wychowania przedszkolnego oraz kształcenia ogólnego w poszczególnych typach szkół. (Dz. U. z dnia 15 stycznia 2009 r. Nr 4, poz.17).</w:t>
      </w:r>
    </w:p>
    <w:p w:rsidR="00FB4648" w:rsidRPr="00FB4648" w:rsidRDefault="00FB4648" w:rsidP="00FB464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Statut </w:t>
      </w:r>
      <w:proofErr w:type="spellStart"/>
      <w:r w:rsidRPr="00FB4648">
        <w:rPr>
          <w:rFonts w:ascii="Calibri" w:eastAsia="Times New Roman" w:hAnsi="Calibri" w:cs="Times New Roman"/>
          <w:sz w:val="24"/>
          <w:szCs w:val="24"/>
          <w:lang w:val="de-DE" w:eastAsia="pl-PL"/>
        </w:rPr>
        <w:t>Szkoły</w:t>
      </w:r>
      <w:proofErr w:type="spellEnd"/>
      <w:r w:rsidRPr="00FB4648">
        <w:rPr>
          <w:rFonts w:ascii="Calibri" w:eastAsia="Times New Roman" w:hAnsi="Calibri" w:cs="Times New Roman"/>
          <w:sz w:val="24"/>
          <w:szCs w:val="24"/>
          <w:lang w:val="de-DE" w:eastAsia="pl-PL"/>
        </w:rPr>
        <w:t>.</w:t>
      </w:r>
    </w:p>
    <w:p w:rsidR="00FB4648" w:rsidRPr="00FB4648" w:rsidRDefault="00FB4648" w:rsidP="00FB464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numPr>
          <w:ilvl w:val="0"/>
          <w:numId w:val="18"/>
        </w:numPr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Wizja Gimnazjum w Chojnie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bezpieczna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br/>
        <w:t>(bez przemocy i narkotyków)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zdrowa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br/>
        <w:t>(kultura osobista, higiena, opieka medyczna, baza sportowo- rekreacyjna)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integrująca</w:t>
      </w:r>
    </w:p>
    <w:p w:rsidR="00FB4648" w:rsidRPr="00FB4648" w:rsidRDefault="00FB4648" w:rsidP="00FB4648">
      <w:pPr>
        <w:tabs>
          <w:tab w:val="left" w:pos="-851"/>
        </w:tabs>
        <w:spacing w:after="0" w:line="240" w:lineRule="auto"/>
        <w:ind w:left="1080"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(środowisko)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Szkoła z dodatkowymi zajęciami edukacyjnymi 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br/>
        <w:t>(zajęcia teatralne, sportowe, językowe, artystyczne, informatyczne i inne)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rozwijająca zainteresowania ucznia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br/>
        <w:t>(bogata forma zajęć pozalekcyjnych)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motywująca ucznia do twórczego działania</w:t>
      </w:r>
    </w:p>
    <w:p w:rsidR="00FB4648" w:rsidRPr="00FB4648" w:rsidRDefault="00FB4648" w:rsidP="00FB4648">
      <w:pPr>
        <w:numPr>
          <w:ilvl w:val="0"/>
          <w:numId w:val="6"/>
        </w:num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Szkoła przyjazna i życzliwa</w:t>
      </w:r>
    </w:p>
    <w:p w:rsidR="00FB4648" w:rsidRPr="00FB4648" w:rsidRDefault="00FB4648" w:rsidP="00FB4648">
      <w:p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tabs>
          <w:tab w:val="left" w:pos="-851"/>
        </w:tabs>
        <w:spacing w:after="0" w:line="240" w:lineRule="auto"/>
        <w:ind w:right="-1133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numPr>
          <w:ilvl w:val="0"/>
          <w:numId w:val="18"/>
        </w:numPr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lastRenderedPageBreak/>
        <w:t xml:space="preserve"> Misja szkoły: „Bądź sobą, szukaj własnej drogi”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1.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 xml:space="preserve">      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We wszystkich działaniach kierujemy się wyznawanymi wartościami oraz poszanowaniem praw i godności człowieka, zgodnie z Konwencją 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o Prawach Dziecka.</w:t>
      </w:r>
    </w:p>
    <w:p w:rsidR="00FB4648" w:rsidRPr="00FB4648" w:rsidRDefault="00FB4648" w:rsidP="00FB464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2.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 xml:space="preserve">      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Wychowujemy uczniów w duchu uniwersalnych wartości moralnych, tolerancji, humanistycznych wartości, patriotyzmu, solidarności, demokracji, wolności  i sprawiedliwości społecznej. Wszyscy nauczyciele angażują </w:t>
      </w:r>
      <w:proofErr w:type="spellStart"/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sie</w:t>
      </w:r>
      <w:proofErr w:type="spellEnd"/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 proces wychowania.</w:t>
      </w:r>
    </w:p>
    <w:p w:rsidR="00FB4648" w:rsidRPr="00FB4648" w:rsidRDefault="00FB4648" w:rsidP="00FB464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3.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 xml:space="preserve">      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Kultywujemy tradycje oraz ceremoniał szkolny, a wszystkie działania pedagogiczne i opiekuńczo - wychowawcze orientujemy na dobro podopiecznych, a także ich dalszy los.</w:t>
      </w:r>
    </w:p>
    <w:p w:rsidR="00FB4648" w:rsidRPr="00FB4648" w:rsidRDefault="00FB4648" w:rsidP="00FB464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4.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 xml:space="preserve">      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Przygotowujemy młodzież do świadomego i racjonalnego funkcjonowania w świecie ludzi dorosłych oraz do pełnienia ról społecznych.</w:t>
      </w:r>
    </w:p>
    <w:p w:rsidR="00FB4648" w:rsidRPr="00FB4648" w:rsidRDefault="00FB4648" w:rsidP="00FB464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5.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>    </w:t>
      </w: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Wspó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łdziałamy z rodzicami, którzy są najlepszymi sojusznikami nauczycieli, zwłaszcza wychowawców oraz innymi partnerami zewnętrznymi wspierającymi szkołę w jej rozwoju.</w:t>
      </w:r>
    </w:p>
    <w:p w:rsidR="00FB4648" w:rsidRPr="00FB4648" w:rsidRDefault="00FB4648" w:rsidP="00FB4648">
      <w:pPr>
        <w:tabs>
          <w:tab w:val="num" w:pos="360"/>
        </w:tabs>
        <w:spacing w:before="100"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6.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 xml:space="preserve">      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Kształtujemy człowieka aktywnego, przedsiębiorczego, potrafiącego formułować swoje myśli i poglądy w sposób jasny, precyzyjny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 i zrozumiały; umiejącego bronić swojego zdania, a jednocześnie słuchać innych.</w:t>
      </w:r>
    </w:p>
    <w:p w:rsidR="00FB4648" w:rsidRPr="00FB4648" w:rsidRDefault="00FB4648" w:rsidP="00FB464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7.</w:t>
      </w:r>
      <w:r w:rsidRPr="00FB4648">
        <w:rPr>
          <w:rFonts w:ascii="Calibri" w:eastAsia="Arial" w:hAnsi="Calibri" w:cs="Arial"/>
          <w:color w:val="000000"/>
          <w:sz w:val="14"/>
          <w:szCs w:val="14"/>
          <w:lang w:eastAsia="pl-PL"/>
        </w:rPr>
        <w:t xml:space="preserve">      </w:t>
      </w:r>
      <w:r w:rsidRPr="00FB4648">
        <w:rPr>
          <w:rFonts w:ascii="Calibri" w:eastAsia="Arial" w:hAnsi="Calibri" w:cs="Arial"/>
          <w:color w:val="000000"/>
          <w:sz w:val="24"/>
          <w:szCs w:val="24"/>
          <w:lang w:eastAsia="pl-PL"/>
        </w:rPr>
        <w:t>D</w:t>
      </w: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iagnozujemy potrzeby i oczekiwania środowiska lokalnego oraz wszystkich, bezpośrednich „klientów” Szkoły.</w:t>
      </w:r>
    </w:p>
    <w:p w:rsidR="00FB4648" w:rsidRPr="00FB4648" w:rsidRDefault="00FB4648" w:rsidP="00FB464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</w:t>
      </w: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IV. Priorytety szkoły</w:t>
      </w: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Priorytetem naszej szkoły jest kształtowanie uczniów, którzy posiadają umiejętności niezbędne do funkcjonowania w rozwijającym się świecie i do zdobywania dalszej wiedzy. Szkoła realizuję funkcję dydaktyczną, wychowawcza i opiekuńczą. Tworzymy ofertę edukacyjną szkoły, uznając za istotne zaspakajanie potrzeb dzieci, młodzieży i ich rodziców. Dążymy do przygotowania ucznia, aby podejmował odpowiedzialne decyzje, samodzielnie myślał oraz aktywnie brał udział w życiu społecznym.</w:t>
      </w:r>
    </w:p>
    <w:p w:rsidR="00FB4648" w:rsidRPr="00FB4648" w:rsidRDefault="00FB4648" w:rsidP="00FB46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V.  Cele wychowawcze szkoły (cele główne)</w:t>
      </w:r>
    </w:p>
    <w:p w:rsidR="00FB4648" w:rsidRPr="00FB4648" w:rsidRDefault="00FB4648" w:rsidP="00FB46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Wspomaganie harmonijnego rozwoju ucznia w sferze emocjonalnej, społecznej i twórczej.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Przygotowanie uczniów do prawidłowego funkcjonowania społecznego w relacjach z rówieśnikami i dorosłymi.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Wzbudzanie poczucia przynależności do grupy i własnej w niej wartości.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Integracja społeczności szkolnej.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Kształtowanie umiejętności komunikowania w grupie.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Budowanie poczucia tożsamości regionalnej, narodowej jako podstaw kształtowania patriotyzmu.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Przeciwdziałanie przemocy  (</w:t>
      </w:r>
      <w:proofErr w:type="spellStart"/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cyberprzemocy</w:t>
      </w:r>
      <w:proofErr w:type="spellEnd"/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) i agresji (fizycznej i słownej, autoagresji) w społeczności szkolnej.</w:t>
      </w:r>
      <w:r w:rsidRPr="00FB46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Eliminowanie lub zminimalizowanie zażywania środków odurzających (głównie palenie papierosów) wśród młodzieży.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Zapewnienie bezpieczeństwa w trakcie zajęć lekcyjnych i pozalekcyjnych.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Motywowanie do nauki oraz rozwijanie zdolności poprzez udział w zajęciach pozalekcyjnych.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>Kształtowanie samodzielności w działaniu oraz poczucia odpowiedzialności za siebie.</w:t>
      </w:r>
    </w:p>
    <w:p w:rsidR="00FB4648" w:rsidRPr="00FB4648" w:rsidRDefault="00FB4648" w:rsidP="00FB464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>Wspomaganie rodziców w ich pracy wychowawczej.</w:t>
      </w:r>
    </w:p>
    <w:p w:rsidR="00FB4648" w:rsidRPr="00FB4648" w:rsidRDefault="00FB4648" w:rsidP="00FB46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VI.  Zadania wychowawcze szkoły</w:t>
      </w:r>
    </w:p>
    <w:p w:rsidR="00FB4648" w:rsidRPr="00FB4648" w:rsidRDefault="00FB4648" w:rsidP="00FB464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Nasza szkoła to miejsce, w której każdy uczeń ma szansę stać się człowiekiem twórczym, wrażliwym na cierpienie i przejawy niesprawiedliwości, ceniącym prawdę, dobro i przyjaźń.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Jesteśmy szkołą świadomą zagrożeń i im przeciwdziałającą, promującą zdrowy styl życia i szanującą prawa </w:t>
      </w:r>
      <w:proofErr w:type="spellStart"/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dziecka-ucznia</w:t>
      </w:r>
      <w:proofErr w:type="spellEnd"/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prawa człowieka.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Inicjujemy i aktywnie uczestniczymy w życiu społeczności lokalnej, szczególnie uwzględniając problematykę ekologiczną, sportową</w:t>
      </w: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i profilaktykę uzależnień.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Naszą szkołę tworzą uczniowie wspólnie z rodzicami, nauczycielami i innymi pracownikami, którzy współpracują ze sobą i dbają o jak najlepszy wizerunek naszej placówki, pozytywnie się z nią identyfikując.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Szkołę tworzymy w oparciu o kulturę i tradycję regionalną, narodową i europejską oraz wartości humanitarne.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Będziemy przeciwdziałać nadmiernej absencji uczniów.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Umożliwiamy młodzieży udział w zawodach, konkursach, olimpiadach i innych formach aktywności rozwijającymi uzdolnienia uczniów.</w:t>
      </w:r>
    </w:p>
    <w:p w:rsidR="00FB4648" w:rsidRPr="00FB4648" w:rsidRDefault="00FB4648" w:rsidP="00FB464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Wspomagamy wychowawczą rolę rodziny.</w:t>
      </w: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VII.  Powinności wychowawców klasowych</w:t>
      </w:r>
    </w:p>
    <w:p w:rsidR="00FB4648" w:rsidRPr="00FB4648" w:rsidRDefault="00FB4648" w:rsidP="00FB4648">
      <w:pPr>
        <w:tabs>
          <w:tab w:val="left" w:pos="357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napToGrid w:val="0"/>
          <w:color w:val="000000"/>
          <w:sz w:val="28"/>
          <w:szCs w:val="28"/>
          <w:u w:val="single"/>
          <w:lang w:eastAsia="pl-PL"/>
        </w:rPr>
      </w:pPr>
    </w:p>
    <w:p w:rsidR="00FB4648" w:rsidRPr="00FB4648" w:rsidRDefault="00FB4648" w:rsidP="00FB464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Rzetelne, coroczne, zapoznanie uczniów w czasie godzin wychowawczych i ich rodziców podczas zebrań z rodzicami z podstawowymi dokumentami regulującymi życie szkoły: Statutem szkoły, Programem wychowawczym, Szkolnym Systemem Oceniania, Regulaminem Gimnazjum.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Zapewnienie uczniom i ich rodzicom wszechstronnych informacji dotyczących postępów uczniów w nauce i zachowaniu oraz wymagań edukacyjnych stawianych przez szkolę.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lastRenderedPageBreak/>
        <w:t>Rozpoznanie sytuacji wychowawczej uczniów i poinformowanie uczących nauczycieli o trudnych przypadkach w tym zakresie.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Koordynowanie działań zespołu klasowego, wspieranie rozwoju uczniów.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Opracowanie klasowego planu wychowawczego (w porozumieniu z uczniami i rodzicami) w oparciu o niniejszy "Program wychowawczy szkoły” oraz przedstawienie go rodzicom podczas pierwszego spotkania w danym roku szkolnym.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Podejmowanie systematycznych wysiłków zmierzających do wytworzenia prawidłowej atmosfery w zespole klasowym.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Dbanie o rozwój samorządności w klasie.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Kierowanie wszystkimi klasowymi wycieczkami wyjazdowymi.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Rozwiązywanie bieżących problemów dydaktycznych i wychowawczych we współpracy z rodzicami, nauczycielami, pedagogiem szkolnym i psychologiem.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Czuwanie nad przestrzeganiem obowiązującego w szkole prawa zarówno przez uczniów jak nauczycieli uczących w klasie.</w:t>
      </w:r>
    </w:p>
    <w:p w:rsidR="00FB4648" w:rsidRPr="00FB4648" w:rsidRDefault="00FB4648" w:rsidP="00FB4648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Prawidłowe i systematyczne prowadzenie dokumentacji szkolnej.</w:t>
      </w: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VIII.  Zasady współpracy wychowawczej z rodzicami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  <w:u w:val="single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Rodzice mają obowiązek uczestniczyć w zebraniach z rodzicami organizowanych przez wychowawcę klasy lub dyrektora szkoły oraz prelekcjach poświęconych zagadnieniom wychowawczym.</w:t>
      </w: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Rodzice mają obowiązek zawiadamiania wychowawcy o nieobecności ucznia, stałego kontaktu z wychowawcą w trudnych sytuacjach wychowawczych.</w:t>
      </w: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Rodzice mają obowiązek dbać o odpowiedni strój i wygląd dziecka.</w:t>
      </w: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Rodzice powinni na bieżąco zgłaszać do dyrektora szkoły lub wychowawcy najdrobniejsze nawet formy przestępczości wśród uczniów.</w:t>
      </w: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W sytuacjach spornych w klasie rodzic zobowiązany jest do zachowania drogi służbowej zgodnie z zapisami Statutu szkoły.</w:t>
      </w: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Rodzice ponoszą odpowiedzialność finansową za umyślne zniszczenia i kradzieże dokonane w szkole przez ich dzieci.</w:t>
      </w:r>
    </w:p>
    <w:p w:rsidR="00FB4648" w:rsidRPr="00FB4648" w:rsidRDefault="00FB4648" w:rsidP="00FB4648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napToGrid w:val="0"/>
          <w:color w:val="000000"/>
          <w:sz w:val="24"/>
          <w:szCs w:val="24"/>
          <w:lang w:eastAsia="pl-PL"/>
        </w:rPr>
        <w:t>Rodzice są współorganizatorami uroczystości i imprez klasowych i szkolnych.</w:t>
      </w: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IX.  Formy realizacji programu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Zagadnienia programowe mogą być realizowane w następujących formach: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godziny do dyspozycji wychowawcy klasowego,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spotkania z rodzicami,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apele szkolne,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szkolne konkursy tematyczne, konkursy o zasięgu międzyszkolnym, wojewódzkim i ogólnopolskim,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wycieczki klasowe i inne wyjazdy integracyjne,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imprezy klasowe, szkolne i środowiskowe,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zajęcia pozalekcyjne,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prezentacja osiągnięć uczniów,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działalność Samorządu Uczniowskiego, samorządów klasowych oraz Szkolnego Klubu „Caritas”,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zorganizowanie pomocy koleżeńskiej,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udział uczniów w akcjach charytatywnych,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programy profilaktyczne,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spotkania z Policją (pogadanki),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zajęcia w ramach „Wychowania do życia w rodzinie”,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udział uczniów w projektach edukacyjnych.</w:t>
      </w:r>
    </w:p>
    <w:p w:rsidR="00FB4648" w:rsidRPr="00FB4648" w:rsidRDefault="00FB4648" w:rsidP="00FB464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udział uczniów w projekcie unijnym „Wiedza moim kapitałem”.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X.  Zadania do realizacji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18"/>
        <w:gridCol w:w="5454"/>
        <w:gridCol w:w="3699"/>
        <w:gridCol w:w="1979"/>
      </w:tblGrid>
      <w:tr w:rsidR="00FB4648" w:rsidRPr="00FB4648" w:rsidTr="002C1081">
        <w:tc>
          <w:tcPr>
            <w:tcW w:w="524" w:type="dxa"/>
            <w:vAlign w:val="center"/>
          </w:tcPr>
          <w:p w:rsidR="00FB4648" w:rsidRPr="00FB4648" w:rsidRDefault="00FB4648" w:rsidP="00FB4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mallCap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8" w:type="dxa"/>
            <w:vAlign w:val="center"/>
          </w:tcPr>
          <w:p w:rsidR="00FB4648" w:rsidRPr="00FB4648" w:rsidRDefault="00FB4648" w:rsidP="00FB464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ahoma"/>
                <w:b/>
                <w:smallCap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mallCaps/>
                <w:szCs w:val="24"/>
                <w:lang w:eastAsia="pl-PL"/>
              </w:rPr>
              <w:t>ZADANIE</w:t>
            </w:r>
          </w:p>
        </w:tc>
        <w:tc>
          <w:tcPr>
            <w:tcW w:w="5453" w:type="dxa"/>
            <w:vAlign w:val="center"/>
          </w:tcPr>
          <w:p w:rsidR="00FB4648" w:rsidRPr="00FB4648" w:rsidRDefault="00FB4648" w:rsidP="00FB4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mallCap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698" w:type="dxa"/>
            <w:vAlign w:val="center"/>
          </w:tcPr>
          <w:p w:rsidR="00FB4648" w:rsidRPr="00FB4648" w:rsidRDefault="00FB4648" w:rsidP="00FB4648">
            <w:pPr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979" w:type="dxa"/>
            <w:vAlign w:val="center"/>
          </w:tcPr>
          <w:p w:rsidR="00FB4648" w:rsidRPr="00FB4648" w:rsidRDefault="00FB4648" w:rsidP="00FB4648">
            <w:pPr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FB4648" w:rsidRPr="00FB4648" w:rsidTr="002C1081">
        <w:tc>
          <w:tcPr>
            <w:tcW w:w="14372" w:type="dxa"/>
            <w:gridSpan w:val="5"/>
          </w:tcPr>
          <w:p w:rsidR="00FB4648" w:rsidRPr="00FB4648" w:rsidRDefault="00FB4648" w:rsidP="00FB4648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28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z w:val="28"/>
                <w:szCs w:val="24"/>
                <w:lang w:eastAsia="pl-PL"/>
              </w:rPr>
              <w:t>KSZTAŁCENIE</w:t>
            </w:r>
          </w:p>
        </w:tc>
      </w:tr>
      <w:tr w:rsidR="00FB4648" w:rsidRPr="00FB4648" w:rsidTr="002C1081">
        <w:trPr>
          <w:cantSplit/>
          <w:trHeight w:val="3780"/>
        </w:trPr>
        <w:tc>
          <w:tcPr>
            <w:tcW w:w="524" w:type="dxa"/>
            <w:vMerge w:val="restart"/>
          </w:tcPr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Poprawa jakości pracy szkoły</w:t>
            </w:r>
          </w:p>
          <w:p w:rsidR="00FB4648" w:rsidRPr="00FB4648" w:rsidRDefault="00FB4648" w:rsidP="00FB464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Doskonalenie metod nauczania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Udział nauczycieli w wewnątrzszkolnych i wewnątrzszkolnych formach doskonalenia zawodowego z zakresu kształcenia, dydaktyki i metod nauczania.</w:t>
            </w:r>
          </w:p>
          <w:p w:rsidR="00FB4648" w:rsidRPr="00FB4648" w:rsidRDefault="00FB4648" w:rsidP="00FB4648">
            <w:pPr>
              <w:spacing w:after="0" w:line="240" w:lineRule="auto"/>
              <w:ind w:left="4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Stosowanie różnych form i metod aktywizujących uczniów w procesie dydaktycznym.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Rozpoznanie preferencji uczenia się uczniów</w:t>
            </w: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br/>
              <w:t xml:space="preserve"> i dostosowywanie form i metod pracy do tych potrzeb.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Wykorzystanie TI w nauczaniu.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 xml:space="preserve">Doskonalenie pracy zespołowej szkoły, praca </w:t>
            </w: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br/>
              <w:t>w zespołach przedmiotowych.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Lider WDN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Wszyscy nauczyciele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Wszyscy nauczyciele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Nauczyciele zespołów</w:t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według harmonogramu spotkań</w:t>
            </w:r>
          </w:p>
        </w:tc>
      </w:tr>
      <w:tr w:rsidR="00FB4648" w:rsidRPr="00FB4648" w:rsidTr="002C1081">
        <w:trPr>
          <w:cantSplit/>
          <w:trHeight w:val="2005"/>
        </w:trPr>
        <w:tc>
          <w:tcPr>
            <w:tcW w:w="524" w:type="dxa"/>
            <w:vMerge/>
          </w:tcPr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</w:tcPr>
          <w:p w:rsidR="00FB4648" w:rsidRPr="00FB4648" w:rsidRDefault="00FB4648" w:rsidP="00FB464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Wspieranie uzdolnień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Opracowanie oferty zajęć pozalekcyjnych uwzględniającej potrzeby uczniów i oczekiwania rodziców.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Udział uczniów w  konkursach przedmiotowych i innych konkursach, olimpiadach, zawodach sportowych, turniejach o zasięgu ogólnopolskim.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uczący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wrzesień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cały rok 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</w:tr>
    </w:tbl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939"/>
        <w:gridCol w:w="67"/>
        <w:gridCol w:w="5957"/>
        <w:gridCol w:w="65"/>
        <w:gridCol w:w="4565"/>
        <w:gridCol w:w="70"/>
      </w:tblGrid>
      <w:tr w:rsidR="00FB4648" w:rsidRPr="00FB4648" w:rsidTr="002C1081">
        <w:trPr>
          <w:cantSplit/>
          <w:trHeight w:val="5869"/>
        </w:trPr>
        <w:tc>
          <w:tcPr>
            <w:tcW w:w="767" w:type="dxa"/>
          </w:tcPr>
          <w:p w:rsidR="00FB4648" w:rsidRPr="00FB4648" w:rsidRDefault="00FB4648" w:rsidP="00FB4648">
            <w:pPr>
              <w:spacing w:after="0" w:line="240" w:lineRule="auto"/>
              <w:ind w:left="383"/>
              <w:rPr>
                <w:rFonts w:ascii="Calibri" w:eastAsia="Times New Roman" w:hAnsi="Calibri" w:cs="Tahom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ind w:left="383"/>
              <w:rPr>
                <w:rFonts w:ascii="Calibri" w:eastAsia="Times New Roman" w:hAnsi="Calibri" w:cs="Tahom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ind w:left="383"/>
              <w:rPr>
                <w:rFonts w:ascii="Calibri" w:eastAsia="Times New Roman" w:hAnsi="Calibri" w:cs="Tahom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gridSpan w:val="2"/>
          </w:tcPr>
          <w:p w:rsidR="00FB4648" w:rsidRPr="00FB4648" w:rsidRDefault="00FB4648" w:rsidP="00FB464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Wspomaganie uczniów o</w:t>
            </w:r>
          </w:p>
          <w:p w:rsidR="00FB4648" w:rsidRPr="00FB4648" w:rsidRDefault="00FB4648" w:rsidP="00FB4648">
            <w:pPr>
              <w:spacing w:after="0" w:line="240" w:lineRule="auto"/>
              <w:ind w:left="425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specjalnych potrzebach</w:t>
            </w:r>
          </w:p>
          <w:p w:rsidR="00FB4648" w:rsidRPr="00FB4648" w:rsidRDefault="00FB4648" w:rsidP="00FB4648">
            <w:pPr>
              <w:spacing w:after="0" w:line="240" w:lineRule="auto"/>
              <w:ind w:left="785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edukacyjnych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35" w:type="dxa"/>
            <w:gridSpan w:val="2"/>
          </w:tcPr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Rozpoznawanie specjalnych potrzeb edukacyjnych uczniów</w:t>
            </w: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br/>
              <w:t xml:space="preserve"> i ich zaspakajanie</w:t>
            </w: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br/>
            </w: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Udzielanie pomocy psychologiczno-pedagogicznej według zaleceń PPP oraz zgłaszanych i zaobserwowanych potrzeb uczniów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 xml:space="preserve">Dostosowanie wymagań edukacyjnych do możliwości uczniów na podstawie opinii z PPP  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Współpraca z PPP w celu zmniejszenia problemów dydaktyczno-wychowawczych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 xml:space="preserve">Opracowanie indywidualnych programów nauczania dla uczniów z orzeczeniami z PPP. 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 xml:space="preserve">Przygotowanie gazetki z osiągnięciami klas po I </w:t>
            </w:r>
            <w:proofErr w:type="spellStart"/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i</w:t>
            </w:r>
            <w:proofErr w:type="spellEnd"/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 xml:space="preserve"> II semestrze. Wywieszenie nazwisk uczniów z najwyższymi wynikami w nauce.</w:t>
            </w:r>
          </w:p>
          <w:p w:rsidR="00FB4648" w:rsidRPr="00FB4648" w:rsidRDefault="00FB4648" w:rsidP="00FB464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4636" w:type="dxa"/>
            <w:gridSpan w:val="2"/>
          </w:tcPr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Wychowawca/Zespół wychowawczy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Dyrektor/Nauczyciele/Pedagog/Psycholog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nauczyciele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Pedagog/psycholog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 klas/Pedagog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 xml:space="preserve"> Osoba odpowiedzialna</w:t>
            </w:r>
          </w:p>
        </w:tc>
      </w:tr>
      <w:tr w:rsidR="00FB4648" w:rsidRPr="00FB4648" w:rsidTr="002C1081">
        <w:trPr>
          <w:gridAfter w:val="1"/>
          <w:wAfter w:w="70" w:type="dxa"/>
          <w:cantSplit/>
          <w:trHeight w:val="401"/>
        </w:trPr>
        <w:tc>
          <w:tcPr>
            <w:tcW w:w="767" w:type="dxa"/>
          </w:tcPr>
          <w:p w:rsidR="00FB4648" w:rsidRPr="00FB4648" w:rsidRDefault="00FB4648" w:rsidP="00FB4648">
            <w:pPr>
              <w:spacing w:after="0" w:line="240" w:lineRule="auto"/>
              <w:ind w:left="383"/>
              <w:jc w:val="center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lastRenderedPageBreak/>
              <w:t>2.</w:t>
            </w:r>
          </w:p>
        </w:tc>
        <w:tc>
          <w:tcPr>
            <w:tcW w:w="2940" w:type="dxa"/>
          </w:tcPr>
          <w:p w:rsidR="00FB4648" w:rsidRPr="00FB4648" w:rsidRDefault="00FB4648" w:rsidP="00FB4648">
            <w:pPr>
              <w:spacing w:after="0" w:line="240" w:lineRule="auto"/>
              <w:ind w:left="383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 xml:space="preserve">Podniesienie jakości kształcenia </w:t>
            </w: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br/>
              <w:t>z wykorzystaniem wyników egzaminów zewnętrznych</w:t>
            </w:r>
          </w:p>
        </w:tc>
        <w:tc>
          <w:tcPr>
            <w:tcW w:w="6037" w:type="dxa"/>
            <w:gridSpan w:val="2"/>
          </w:tcPr>
          <w:p w:rsidR="00FB4648" w:rsidRPr="00FB4648" w:rsidRDefault="00FB4648" w:rsidP="00FB4648">
            <w:pPr>
              <w:numPr>
                <w:ilvl w:val="0"/>
                <w:numId w:val="7"/>
              </w:numPr>
              <w:spacing w:after="0" w:line="240" w:lineRule="auto"/>
              <w:ind w:left="292" w:hanging="248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 xml:space="preserve">Dokonanie analizy wyników egzaminu gimnazjalnego </w:t>
            </w: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br/>
              <w:t>i diagnoz szkolnych oraz wykorzystanie wniosków do ewaluacji planów wynikowych z poszczególnych przedmiotów.</w:t>
            </w:r>
          </w:p>
          <w:p w:rsidR="00FB4648" w:rsidRPr="00FB4648" w:rsidRDefault="00FB4648" w:rsidP="00FB4648">
            <w:pPr>
              <w:spacing w:after="0" w:line="240" w:lineRule="auto"/>
              <w:ind w:left="4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1"/>
                <w:numId w:val="9"/>
              </w:numPr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Indywidualizacja procesu kształcenia.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1"/>
                <w:numId w:val="9"/>
              </w:numPr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 xml:space="preserve">Przeprowadzanie próbnych egzaminów </w:t>
            </w: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br/>
              <w:t xml:space="preserve">w klasach III i sprawdzianów na wejściu oraz w połowie cyklu kształcenia  w klasach I </w:t>
            </w:r>
            <w:proofErr w:type="spellStart"/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>i</w:t>
            </w:r>
            <w:proofErr w:type="spellEnd"/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 xml:space="preserve"> II. Analiza wyników</w:t>
            </w: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br/>
              <w:t xml:space="preserve"> i wyciągnięcie wniosków do dalszej pracy.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1"/>
                <w:numId w:val="9"/>
              </w:numPr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 xml:space="preserve">W celu podniesienia wyników egzaminu gimnazjalnego, </w:t>
            </w:r>
            <w:r w:rsidRPr="00FB4648">
              <w:rPr>
                <w:rFonts w:ascii="Calibri" w:eastAsia="Times New Roman" w:hAnsi="Calibri" w:cs="Tahoma"/>
                <w:szCs w:val="24"/>
                <w:lang w:eastAsia="pl-PL"/>
              </w:rPr>
              <w:t>szczególne zwrócenie uwagi na kształcenie umiejętności czytania ze zrozumieniem, tworzenie pisemnych wypowiedzi oraz rozwiązywania zadań otwartych.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4631" w:type="dxa"/>
            <w:gridSpan w:val="2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Zespół ds. podnoszenia jakości pracy szkoły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Wszyscy nauczyciele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Dyrekcja/Zespoły przedmiotowe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</w:tc>
      </w:tr>
      <w:tr w:rsidR="00FB4648" w:rsidRPr="00FB4648" w:rsidTr="002C1081">
        <w:trPr>
          <w:gridAfter w:val="1"/>
          <w:wAfter w:w="70" w:type="dxa"/>
          <w:trHeight w:val="2650"/>
        </w:trPr>
        <w:tc>
          <w:tcPr>
            <w:tcW w:w="767" w:type="dxa"/>
          </w:tcPr>
          <w:p w:rsidR="00FB4648" w:rsidRPr="00FB4648" w:rsidRDefault="00FB4648" w:rsidP="00FB4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Cs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40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Motywowanie uczniów do systematycznej pracy</w:t>
            </w:r>
          </w:p>
        </w:tc>
        <w:tc>
          <w:tcPr>
            <w:tcW w:w="6037" w:type="dxa"/>
            <w:gridSpan w:val="2"/>
          </w:tcPr>
          <w:p w:rsidR="00FB4648" w:rsidRPr="00FB4648" w:rsidRDefault="00FB4648" w:rsidP="00FB4648">
            <w:pPr>
              <w:numPr>
                <w:ilvl w:val="1"/>
                <w:numId w:val="9"/>
              </w:numPr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>Podjęcie działań w celu podniesienia motywacji uczniów do pracy (upowszechnienie systemu nagród i kar).</w:t>
            </w: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br/>
            </w:r>
          </w:p>
          <w:p w:rsidR="00FB4648" w:rsidRPr="00FB4648" w:rsidRDefault="00FB4648" w:rsidP="00FB4648">
            <w:pPr>
              <w:numPr>
                <w:ilvl w:val="1"/>
                <w:numId w:val="9"/>
              </w:numPr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>Motywowanie do systematycznego odrabiania prac domowych poprzez sprawdzanie na każdej lekcji.</w:t>
            </w: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br/>
            </w:r>
          </w:p>
          <w:p w:rsidR="00FB4648" w:rsidRPr="00FB4648" w:rsidRDefault="00FB4648" w:rsidP="00FB4648">
            <w:pPr>
              <w:numPr>
                <w:ilvl w:val="1"/>
                <w:numId w:val="9"/>
              </w:numPr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Cs w:val="24"/>
                <w:lang w:eastAsia="pl-PL"/>
              </w:rPr>
              <w:t>Systematyczne sprawdzanie wiadomości.</w:t>
            </w:r>
          </w:p>
          <w:p w:rsidR="00FB4648" w:rsidRPr="00FB4648" w:rsidRDefault="00FB4648" w:rsidP="00FB4648">
            <w:pPr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1" w:type="dxa"/>
            <w:gridSpan w:val="2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</w:tbl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18"/>
        <w:gridCol w:w="5454"/>
        <w:gridCol w:w="3699"/>
        <w:gridCol w:w="1979"/>
      </w:tblGrid>
      <w:tr w:rsidR="00FB4648" w:rsidRPr="00FB4648" w:rsidTr="002C1081">
        <w:trPr>
          <w:trHeight w:val="351"/>
        </w:trPr>
        <w:tc>
          <w:tcPr>
            <w:tcW w:w="14372" w:type="dxa"/>
            <w:gridSpan w:val="5"/>
          </w:tcPr>
          <w:p w:rsidR="00FB4648" w:rsidRPr="00FB4648" w:rsidRDefault="00FB4648" w:rsidP="00FB4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iCs/>
                <w:sz w:val="28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iCs/>
                <w:sz w:val="28"/>
                <w:szCs w:val="28"/>
                <w:lang w:eastAsia="pl-PL"/>
              </w:rPr>
              <w:t>WSPÓŁPRACA  Z RODZICAMI</w:t>
            </w:r>
          </w:p>
        </w:tc>
      </w:tr>
      <w:tr w:rsidR="00FB4648" w:rsidRPr="00FB4648" w:rsidTr="002C1081">
        <w:trPr>
          <w:cantSplit/>
          <w:trHeight w:val="6746"/>
        </w:trPr>
        <w:tc>
          <w:tcPr>
            <w:tcW w:w="524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szCs w:val="24"/>
                <w:lang w:eastAsia="pl-PL"/>
              </w:rPr>
              <w:t xml:space="preserve">Wzmocnienie roli rodziców w planowaniu i realizacji zadań statutowych szkoły 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Współpraca w ramach zespołu ds. specjalnych potrzeb edukacyjnych</w:t>
            </w:r>
          </w:p>
          <w:p w:rsidR="00FB4648" w:rsidRPr="00FB4648" w:rsidRDefault="00FB4648" w:rsidP="00FB4648">
            <w:pPr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Wybranie klasowych trójek oraz Rady Rodziców.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Działalność Rady Rodziców i ścisła współpraca wychowawców z przedstawicielami tzw. Trójek klasowych.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2" w:hanging="357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Zorganizowanie w czasie roku szkolnego zebrań klasowych (wywiadówek) dla rodziców.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2" w:hanging="357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Indywidualne porady dla rodziców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zakresie rozwiązywania trudności wychowawczych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 xml:space="preserve"> i dydaktycznych.</w:t>
            </w:r>
          </w:p>
          <w:p w:rsidR="00FB4648" w:rsidRPr="00FB4648" w:rsidRDefault="00FB4648" w:rsidP="00FB4648">
            <w:pPr>
              <w:spacing w:after="0" w:line="240" w:lineRule="auto"/>
              <w:ind w:left="402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2" w:hanging="357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Udzielanie informacji na temat miejsc świadczących fachową pomoc i wsparcie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przypadku sytuacji trudnych wychowawczo.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2" w:hanging="357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Informowanie rodziców, na bieżąco, o postępach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nauce, osiągnięciach oraz zachowaniu uczniów.</w:t>
            </w:r>
          </w:p>
          <w:p w:rsidR="00FB4648" w:rsidRPr="00FB4648" w:rsidRDefault="00FB4648" w:rsidP="00FB4648">
            <w:pPr>
              <w:spacing w:after="0" w:line="240" w:lineRule="auto"/>
              <w:ind w:left="402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2" w:hanging="357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Podpisywanie kontraktów z rodzicami uczniów sprawiającymi problemy wychowawcze.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Dyrekcja/Wychowawcy klas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Wychowawcy klas/ Dyrektor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Rada Rodziców/ Trójki klasowe/ 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Wychowawcy/Pedagog/Psycholog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Wychowawcy/Pedagog/Psycholog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Wychowawcy/Pedagog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wrzesień- maj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w razie potrzeby</w:t>
            </w:r>
          </w:p>
        </w:tc>
      </w:tr>
      <w:tr w:rsidR="00FB4648" w:rsidRPr="00FB4648" w:rsidTr="002C1081">
        <w:trPr>
          <w:cantSplit/>
          <w:trHeight w:val="3118"/>
        </w:trPr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after="120" w:line="240" w:lineRule="auto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2" w:hanging="357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Częsty kontakt rodzica ucznia sprawiającego problemy wychowawcze z wychowawcą klasy.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0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Angażowanie rodziców do uczestnictwa w życiu szkoły (imprezach klasowych, szkolnych, wycieczkach, przygotowaniach do balu gimnazjalnego, balu charytatywnego).</w:t>
            </w: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Rodzice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Dyrektor/Wychowawcy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według ustaleń wychowawca- rodzic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FB4648" w:rsidRPr="00FB4648" w:rsidTr="002C1081">
        <w:tc>
          <w:tcPr>
            <w:tcW w:w="14372" w:type="dxa"/>
            <w:gridSpan w:val="5"/>
          </w:tcPr>
          <w:p w:rsidR="00FB4648" w:rsidRPr="00FB4648" w:rsidRDefault="00FB4648" w:rsidP="00FB4648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28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z w:val="28"/>
                <w:szCs w:val="24"/>
                <w:lang w:eastAsia="pl-PL"/>
              </w:rPr>
              <w:t>WYCHOWANIE I OPIEKA</w:t>
            </w:r>
          </w:p>
        </w:tc>
      </w:tr>
      <w:tr w:rsidR="00FB4648" w:rsidRPr="00FB4648" w:rsidTr="002C1081"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Zmniejszenie przejawów agresji, wandalizmu</w:t>
            </w: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br/>
              <w:t xml:space="preserve"> i przemocy w szkole.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Dbanie wszystkich pracowników szkoły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o poprawę kultury osobistej (głównie kultura języka).</w:t>
            </w:r>
          </w:p>
          <w:p w:rsidR="00FB4648" w:rsidRPr="00FB4648" w:rsidRDefault="00FB4648" w:rsidP="00FB4648">
            <w:pPr>
              <w:spacing w:after="0" w:line="240" w:lineRule="auto"/>
              <w:ind w:left="4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Realizacja zadań programu wychowawczego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i profilaktycznego szkoły.</w:t>
            </w:r>
          </w:p>
          <w:p w:rsidR="00FB4648" w:rsidRPr="00FB4648" w:rsidRDefault="00FB4648" w:rsidP="00FB4648">
            <w:pPr>
              <w:tabs>
                <w:tab w:val="num" w:pos="405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Konsekwentne reagowanie na wszelkie przejawy wandalizmu i agresji w szkole.</w:t>
            </w:r>
          </w:p>
          <w:p w:rsidR="00FB4648" w:rsidRPr="00FB4648" w:rsidRDefault="00FB4648" w:rsidP="00FB4648">
            <w:p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Omawianie z uczniami i ćwiczenie prawidłowych </w:t>
            </w:r>
            <w:proofErr w:type="spellStart"/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zachowań</w:t>
            </w:r>
            <w:proofErr w:type="spellEnd"/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w sytuacjach konfliktowych. Kształtowanie postawy asertywnej</w:t>
            </w:r>
          </w:p>
          <w:p w:rsidR="00FB4648" w:rsidRPr="00FB4648" w:rsidRDefault="00FB4648" w:rsidP="00FB4648">
            <w:p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Ponoszenie materialnej odpowiedzialności za uszkodzone mienie lub naprawienie szkody przez ucznia lub jego rodziców.</w:t>
            </w:r>
          </w:p>
          <w:p w:rsidR="00FB4648" w:rsidRPr="00FB4648" w:rsidRDefault="00FB4648" w:rsidP="00FB4648">
            <w:pPr>
              <w:tabs>
                <w:tab w:val="num" w:pos="405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Warsztaty metodyczne i rady szkoleniowe dla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nauczycieli dotyczące tematyki agresji i przemocy w szkole w ramach WDN.</w:t>
            </w:r>
          </w:p>
          <w:p w:rsidR="00FB4648" w:rsidRPr="00FB4648" w:rsidRDefault="00FB4648" w:rsidP="00FB4648">
            <w:pPr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Reakcja uczniów na niewłaściwe zachowanie kolegów.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Edukacja medialna- kształtowanie właściwego odbioru treści emitowanych za pośrednictwem współczesnych środków masowego przekazu, krytycznego i selektywnego odbioru treści telewizyjnych, korzystanie z sieci internetowej, komunikatorów, portali.</w:t>
            </w: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pracownicy szkoły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Wszyscy pracownicy szkoły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 szczególności 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i pedagog szkolny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wychowawcy/ pedagog szkolny/ psycholog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 , dyrektor szkoły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Rodzice i uczniowie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Dyrektor, lider WDN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Uczniowie, SU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Nauczyciele/ Pedagog/Psycholog</w:t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wg potrzeb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  <w:tr w:rsidR="00FB4648" w:rsidRPr="00FB4648" w:rsidTr="002C1081">
        <w:trPr>
          <w:trHeight w:val="1763"/>
        </w:trPr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Podniesienie poziomu skuteczności oddziaływań wychowawczych</w:t>
            </w:r>
          </w:p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tabs>
                <w:tab w:val="num" w:pos="404"/>
              </w:tabs>
              <w:spacing w:after="0" w:line="240" w:lineRule="auto"/>
              <w:ind w:left="405" w:hanging="360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Konsekwentne stosowanie wypracowanego systemu kar i nagród.</w:t>
            </w:r>
          </w:p>
          <w:p w:rsidR="00FB4648" w:rsidRPr="00FB4648" w:rsidRDefault="00FB4648" w:rsidP="00FB4648">
            <w:pPr>
              <w:spacing w:after="0" w:line="240" w:lineRule="auto"/>
              <w:ind w:left="4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Stosowanie punktowego systemu oceniania zachowania. 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Opracowanie i stosowanie systemu poprawy frekwencji uczniów w celu eliminowania nieusprawiedliwionych nieobecności uczniów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Opracowanie oferty zajęć pozalekcyjnych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celu zagospodarowania wolnego czasu.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Działalność Szkolnego Klubu Caritas.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Współpraca z instytucjami wspierającymi  działalność wychowawczą szkoły: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 xml:space="preserve">Policją, Sądem Rodzinnym, Kuratorami 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 xml:space="preserve">Sądowymi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 xml:space="preserve">i Społecznymi, Ośrodkiem Pomocy Społecznej, Powiatowym Centrum Pomocy Rodzinie. 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Wykorzystanie monitoringu wizyjnego jako narzędzia psychologicznego oddziaływania na zachowanie uczniów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Wykorzystanie materiałów zarejestrowanych przez system monitoringu w celu ustalenia okoliczności i sprawców zajścia zdarzenia na terenie przyszkolnym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Obserwacja rejonów w czasie rzeczywistym oraz analiza zapisu po zajściu</w:t>
            </w: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Wszyscy nauczyciele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Wychowawcy/Lider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Zespołu Wychowawczego/Pedagog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Zespół ds. kontroli zarządczej/ 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Opiekun klubu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Wychowawcy klas/ Pedagog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Pedagog/Dyrektor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wrzesień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cały rok/ w razie zaistniałego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problemu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rok/ w razie zaistniałego problemu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  <w:tr w:rsidR="00FB4648" w:rsidRPr="00FB4648" w:rsidTr="002C1081"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Poprawa w zakresie przestrzegania praw człowiek</w:t>
            </w:r>
            <w:r w:rsidRPr="00FB4648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a</w:t>
            </w:r>
          </w:p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Upowszechnienie znajomości praw człowieka poprzez przeprowadzenie godzin wychowawczych o tej tematyce.</w:t>
            </w:r>
          </w:p>
          <w:p w:rsidR="00FB4648" w:rsidRPr="00FB4648" w:rsidRDefault="00FB4648" w:rsidP="00FB4648">
            <w:pPr>
              <w:tabs>
                <w:tab w:val="num" w:pos="404"/>
              </w:tabs>
              <w:spacing w:after="0" w:line="240" w:lineRule="auto"/>
              <w:ind w:left="405" w:hanging="360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Wybory do Samorządu Uczniowskiego.</w:t>
            </w:r>
          </w:p>
          <w:p w:rsidR="00FB4648" w:rsidRPr="00FB4648" w:rsidRDefault="00FB4648" w:rsidP="00FB4648">
            <w:pPr>
              <w:spacing w:after="0" w:line="240" w:lineRule="auto"/>
              <w:ind w:left="405" w:hanging="360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Wykonanie gazetki dotyczącej praw człowieka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 xml:space="preserve"> i dziecka.</w:t>
            </w:r>
          </w:p>
          <w:p w:rsidR="00FB4648" w:rsidRPr="00FB4648" w:rsidRDefault="00FB4648" w:rsidP="00FB4648">
            <w:pPr>
              <w:tabs>
                <w:tab w:val="num" w:pos="404"/>
              </w:tabs>
              <w:spacing w:after="0" w:line="240" w:lineRule="auto"/>
              <w:ind w:hanging="496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Nauczyciel  WOS-u,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Opiekun SU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Nauczyciel WOS</w:t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wrzesień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wg harmonogramu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  <w:tr w:rsidR="00FB4648" w:rsidRPr="00FB4648" w:rsidTr="002C1081"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before="240"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Integracja środowiska szkolnego</w:t>
            </w: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Święto Szkoły - Dzień Gimnazjalisty.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Organizowanie wyjazdów integracyjnych do kina, teatru, muzeum, wycieczki szkolne i klasowe. 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 xml:space="preserve">Organizowanie imprez okolicznościowych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i sportowych: Dzień Gimnazjalisty, Andrzejki, Mikołajki, Wigilie klasowe,  Dzień Sportu, kiermasze, akcje charytatywne.</w:t>
            </w:r>
          </w:p>
          <w:p w:rsidR="00FB4648" w:rsidRPr="00FB4648" w:rsidRDefault="00FB4648" w:rsidP="00FB4648">
            <w:pPr>
              <w:spacing w:after="0" w:line="240" w:lineRule="auto"/>
              <w:ind w:left="4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2"/>
              </w:numPr>
              <w:tabs>
                <w:tab w:val="num" w:pos="404"/>
              </w:tabs>
              <w:spacing w:after="0" w:line="240" w:lineRule="auto"/>
              <w:ind w:left="405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Realizacja programu integracyjnego dla klas I.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Nauczyciele org. /Wszyscy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Nauczyciele odpowiedzialni za organizację/Wychowawcy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Wychowawcy/pedagog</w:t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20 wrzesień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wg harmonogramu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</w:tc>
      </w:tr>
      <w:tr w:rsidR="00FB4648" w:rsidRPr="00FB4648" w:rsidTr="002C1081">
        <w:trPr>
          <w:cantSplit/>
          <w:trHeight w:val="2860"/>
        </w:trPr>
        <w:tc>
          <w:tcPr>
            <w:tcW w:w="524" w:type="dxa"/>
            <w:vMerge w:val="restart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Wychowanie patriotyczne</w:t>
            </w:r>
          </w:p>
          <w:p w:rsidR="00FB4648" w:rsidRPr="00FB4648" w:rsidRDefault="00FB4648" w:rsidP="00FB464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Kształtowanie szacunku i miłości do narodowego dziedzictwa, kultury narodowej, historii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Omówienie znaczenia symboli oraz kształtowanie szacunku dla symboli narodowych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Realizacja lekcji wychowawczych o tematyce patriotycznej i regionalnej.</w:t>
            </w:r>
          </w:p>
          <w:p w:rsidR="00FB4648" w:rsidRPr="00FB4648" w:rsidRDefault="00FB4648" w:rsidP="00FB4648">
            <w:pPr>
              <w:spacing w:after="0" w:line="240" w:lineRule="auto"/>
              <w:ind w:left="4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Troska o czystość i poprawność języka polskiego.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Uczestnictwo uczniów w uroczystościach, imprezach o charakterze patriotycznym (Dzień Niepodległości, Obchody Dnia Konstytucji 3 Maja, Rocznica forsowania Odry)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Nauczyciel WOS-u, historii/ 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Nauczyciele odpowiedzialni za org.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wg. </w:t>
            </w:r>
            <w:proofErr w:type="spellStart"/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harmonogr</w:t>
            </w:r>
            <w:proofErr w:type="spellEnd"/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</w:tr>
      <w:tr w:rsidR="00FB4648" w:rsidRPr="00FB4648" w:rsidTr="002C1081">
        <w:trPr>
          <w:cantSplit/>
          <w:trHeight w:val="1260"/>
        </w:trPr>
        <w:tc>
          <w:tcPr>
            <w:tcW w:w="524" w:type="dxa"/>
            <w:vMerge/>
          </w:tcPr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</w:tcPr>
          <w:p w:rsidR="00FB4648" w:rsidRPr="00FB4648" w:rsidRDefault="00FB4648" w:rsidP="00FB464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 xml:space="preserve">Poznawanie historii, piękna ziemi ojczystej </w:t>
            </w: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br/>
              <w:t>i miejsc pamięci narodowej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Wycieczki po Polsce i regionie, odkrywanie zabytków, poznawanie historii i kultury ojczystej.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Opieka nad miejscami pamięci narodowej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najbliższej okolicy.</w:t>
            </w: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Nauczyciele organizujący wycieczki, wychowawcy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SU/Wytypowani uczniowie</w:t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8"/>
                <w:lang w:eastAsia="pl-PL"/>
              </w:rPr>
              <w:t>cały rok</w:t>
            </w:r>
          </w:p>
        </w:tc>
      </w:tr>
      <w:tr w:rsidR="00FB4648" w:rsidRPr="00FB4648" w:rsidTr="002C1081">
        <w:trPr>
          <w:cantSplit/>
        </w:trPr>
        <w:tc>
          <w:tcPr>
            <w:tcW w:w="524" w:type="dxa"/>
            <w:vMerge/>
          </w:tcPr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</w:tcPr>
          <w:p w:rsidR="00FB4648" w:rsidRPr="00FB4648" w:rsidRDefault="00FB4648" w:rsidP="00FB464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 xml:space="preserve">Przekazywanie </w:t>
            </w:r>
            <w:r w:rsidRPr="00FB4648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br/>
              <w:t xml:space="preserve">i pielęgnowanie tradycji narodowych </w:t>
            </w:r>
          </w:p>
          <w:p w:rsidR="00FB4648" w:rsidRPr="00FB4648" w:rsidRDefault="00FB4648" w:rsidP="00FB4648">
            <w:pPr>
              <w:spacing w:after="0" w:line="240" w:lineRule="auto"/>
              <w:ind w:left="360"/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i szkolnych</w:t>
            </w: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Obchody Dnia Patrona – Święto Szkoły, Ślubowanie klas I, Otrzęsiny; Dzień Edukacji Narodowej,  wigilie klasowe, rekolekcje wielkopostne.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Uczenie tolerancji i poszanowania inności.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Zapoznanie uczniów z obrzędami i tradycjami rodzinnymi, narodowymi, lokalnymi</w:t>
            </w: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br/>
              <w:t xml:space="preserve"> i kulturowymi.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Organizowanie apeli i uroczystości obchodów świąt narodowych (11 Listopada, 3 Maja) oraz innych apeli okolicznościowych.</w:t>
            </w:r>
          </w:p>
          <w:p w:rsidR="00FB4648" w:rsidRPr="00FB4648" w:rsidRDefault="00FB4648" w:rsidP="00FB4648">
            <w:pPr>
              <w:spacing w:after="0" w:line="240" w:lineRule="auto"/>
              <w:ind w:left="4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Wychowawcy/ Nauczyciele organizatorzy / Nauczyciele religii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Wychowawcy/Nauczyciele historii, WOS-u/ Wychowawcy świetlicy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Nauczyciel historii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Nauczyciele org.</w:t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według harmonogramu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według harmonogramu</w:t>
            </w:r>
          </w:p>
        </w:tc>
      </w:tr>
      <w:tr w:rsidR="00FB4648" w:rsidRPr="00FB4648" w:rsidTr="002C1081">
        <w:trPr>
          <w:cantSplit/>
          <w:trHeight w:val="140"/>
        </w:trPr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Poradnictwo zawodowe dla klas III</w:t>
            </w:r>
          </w:p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Zajęcia preorientacji zawodowej.</w:t>
            </w: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Zapoznanie uczniów klas III ze zmianami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systemie kształcenia zawodowego obowiązującymi od 01. września 2012 r.</w:t>
            </w:r>
          </w:p>
          <w:p w:rsidR="00FB4648" w:rsidRPr="00FB4648" w:rsidRDefault="00FB4648" w:rsidP="00FB4648">
            <w:pPr>
              <w:spacing w:after="0" w:line="240" w:lineRule="auto"/>
              <w:ind w:left="4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pacing w:val="-1"/>
                <w:sz w:val="24"/>
                <w:szCs w:val="24"/>
                <w:lang w:eastAsia="pl-PL"/>
              </w:rPr>
              <w:t>Zorganizowanie „Giełdy Szkół Ponadgimnazjalnych”.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Współpraca z doradcą zawodowym w ramach projektu „OHP jako realizator usług rynku pracy”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Lekcje wychowawcze o tematyce poradnictwa zawodowego.</w:t>
            </w:r>
          </w:p>
          <w:p w:rsidR="00FB4648" w:rsidRPr="00FB4648" w:rsidRDefault="00FB4648" w:rsidP="00FB4648">
            <w:pPr>
              <w:spacing w:after="0" w:line="240" w:lineRule="auto"/>
              <w:ind w:left="720"/>
              <w:contextualSpacing/>
              <w:rPr>
                <w:rFonts w:ascii="Calibri" w:eastAsia="Calibri" w:hAnsi="Calibri" w:cs="Tahoma"/>
              </w:rPr>
            </w:pPr>
          </w:p>
          <w:p w:rsidR="00FB4648" w:rsidRPr="00FB4648" w:rsidRDefault="00FB4648" w:rsidP="00FB4648">
            <w:pPr>
              <w:numPr>
                <w:ilvl w:val="0"/>
                <w:numId w:val="13"/>
              </w:numPr>
              <w:tabs>
                <w:tab w:val="num" w:pos="404"/>
              </w:tabs>
              <w:spacing w:after="0" w:line="240" w:lineRule="auto"/>
              <w:ind w:left="404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Wykonanie gazetki - zasady rekrutacji do wybranych szkół ponadgimnazjalnych.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Wychowawcy/Pedagog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maj/czerwiec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maj</w:t>
            </w:r>
          </w:p>
        </w:tc>
      </w:tr>
      <w:tr w:rsidR="00FB4648" w:rsidRPr="00FB4648" w:rsidTr="002C1081">
        <w:tc>
          <w:tcPr>
            <w:tcW w:w="14372" w:type="dxa"/>
            <w:gridSpan w:val="5"/>
          </w:tcPr>
          <w:p w:rsidR="00FB4648" w:rsidRPr="00FB4648" w:rsidRDefault="00FB4648" w:rsidP="00FB4648">
            <w:pPr>
              <w:keepNext/>
              <w:spacing w:after="0" w:line="240" w:lineRule="auto"/>
              <w:ind w:left="705"/>
              <w:jc w:val="center"/>
              <w:outlineLvl w:val="2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sz w:val="28"/>
                <w:szCs w:val="24"/>
                <w:lang w:eastAsia="pl-PL"/>
              </w:rPr>
              <w:t>PROMOCJA SZKOŁY I WSPÓŁPRACA W ŚRODOWISKU LOKALNYM</w:t>
            </w:r>
          </w:p>
        </w:tc>
      </w:tr>
      <w:tr w:rsidR="00FB4648" w:rsidRPr="00FB4648" w:rsidTr="002C1081">
        <w:tc>
          <w:tcPr>
            <w:tcW w:w="524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18" w:type="dxa"/>
          </w:tcPr>
          <w:p w:rsidR="00FB4648" w:rsidRPr="00FB4648" w:rsidRDefault="00FB4648" w:rsidP="00FB4648">
            <w:pPr>
              <w:spacing w:before="24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b/>
                <w:bCs/>
                <w:iCs/>
                <w:sz w:val="24"/>
                <w:szCs w:val="24"/>
                <w:lang w:eastAsia="pl-PL"/>
              </w:rPr>
              <w:t>Promocja szkoły</w:t>
            </w:r>
          </w:p>
        </w:tc>
        <w:tc>
          <w:tcPr>
            <w:tcW w:w="5453" w:type="dxa"/>
          </w:tcPr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Utrzymanie dobrego wizerunku szkoły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w środowisku.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Zapoznanie środowiska lokalnego z działaniami szkoły i sukcesami uczniów.</w:t>
            </w:r>
          </w:p>
          <w:p w:rsidR="00FB4648" w:rsidRPr="00FB4648" w:rsidRDefault="00FB4648" w:rsidP="00FB4648">
            <w:pPr>
              <w:tabs>
                <w:tab w:val="num" w:pos="399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Organizacja Dnia Otwartego dla uczniów klas szóstych.</w:t>
            </w:r>
          </w:p>
          <w:p w:rsidR="00FB4648" w:rsidRPr="00FB4648" w:rsidRDefault="00FB4648" w:rsidP="00FB4648">
            <w:p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Organizowanie imprez szkolnych o zakresie lokalnym</w:t>
            </w: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br/>
              <w:t xml:space="preserve"> i regionalnym (np. Święto Szkoły, </w:t>
            </w: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br/>
            </w: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lastRenderedPageBreak/>
              <w:t xml:space="preserve">50- </w:t>
            </w:r>
            <w:proofErr w:type="spellStart"/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>cio</w:t>
            </w:r>
            <w:proofErr w:type="spellEnd"/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 xml:space="preserve"> lecie szkoły, konkursy międzyszkolne,  apele</w:t>
            </w: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br/>
              <w:t xml:space="preserve"> i uroczystości szkolne z udziałem gości).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Udział i pomoc w organizowaniu imprez na terenie gminy (występy</w:t>
            </w:r>
            <w:r w:rsidRPr="00FB4648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pl-PL"/>
              </w:rPr>
              <w:t xml:space="preserve"> koła teatralnego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, udział pocztu sztandarowego, promocja szkoły podczas Dni Chojny).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Reprezentowanie szkoły w konkursach przedmiotowych, uroczystościach organizowanych przez inne szkoły, zawodach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 xml:space="preserve"> i turniejach sportowych o zasięgu rejonowym, powiatowym, wojewódzkim i międzynarodowym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 xml:space="preserve"> ( współpraca ze szkołą w Schwedt- Niemcy)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numPr>
                <w:ilvl w:val="0"/>
                <w:numId w:val="14"/>
              </w:numPr>
              <w:tabs>
                <w:tab w:val="num" w:pos="399"/>
              </w:tabs>
              <w:spacing w:after="0" w:line="240" w:lineRule="auto"/>
              <w:ind w:left="399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Umieszczanie i aktualizowanie informacji dotyczących życia szkoły na stronie internetowej szkoły (imprezy, apele i uroczystości, konkursy, osiągnięcia, działalność SU, itp.).</w:t>
            </w:r>
          </w:p>
        </w:tc>
        <w:tc>
          <w:tcPr>
            <w:tcW w:w="3698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Wszyscy pracownicy szkoły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Dyrektor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Dyrektor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Pedagog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Zainteresowani 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Wszyscy nauczyciele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Zainteresowani  nauczyciele/ organizatorzy imprez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  <w:t>i konkursów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Dyrektor szkoły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Nauczyciel informatyki </w:t>
            </w: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br/>
            </w:r>
          </w:p>
        </w:tc>
        <w:tc>
          <w:tcPr>
            <w:tcW w:w="1979" w:type="dxa"/>
          </w:tcPr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czerwiec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wg. potrzeb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FB4648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cały rok</w:t>
            </w: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  <w:p w:rsidR="00FB4648" w:rsidRPr="00FB4648" w:rsidRDefault="00FB4648" w:rsidP="00FB464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</w:tbl>
    <w:p w:rsidR="00FB4648" w:rsidRPr="00FB4648" w:rsidRDefault="00FB4648" w:rsidP="00FB4648">
      <w:pPr>
        <w:keepNext/>
        <w:numPr>
          <w:ilvl w:val="0"/>
          <w:numId w:val="24"/>
        </w:numPr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lastRenderedPageBreak/>
        <w:t>Sylwetka ucznia – absolwenta Gimnazjum im. Janusza Korczaka</w:t>
      </w:r>
    </w:p>
    <w:p w:rsidR="00FB4648" w:rsidRPr="00FB4648" w:rsidRDefault="00FB4648" w:rsidP="00FB4648">
      <w:p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Działania dydaktyczne, wychowawcze i opiekuńcze prowadzone przy udziale wychowawców, rodziców/prawnych opiekunów i organizacji współpracujących ze szkołą mają zmierzać do ukształtowania osobowości i sylwetki ucznia – absolwenta gimnazjum, który będzie:</w:t>
      </w:r>
    </w:p>
    <w:p w:rsidR="00FB4648" w:rsidRPr="00FB4648" w:rsidRDefault="00FB4648" w:rsidP="00FB4648">
      <w:p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akceptował siebie, mając świadomość swoich mocnych i słabych stron,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pracował nad swoim własnym rozwojem, budując swój system wartości,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posiadał szerokie zainteresowania i pasje poznawcze, 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potrafił wiadomości teoretyczne zastosować w praktyce,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umiał szanować pracę innych i umiał sam rzetelnie pracować,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umiał komunikować się z innymi ludźmi i współdziałać w grupie,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wrażliwy na potrzeby i krzywdę innych,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tolerancyjny, 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aktywny i twórczy,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obowiązkowy,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zaradny i odpowiedzialny,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asertywny,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wolny od uzależnień,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znał dobrze języki obce i posługiwał się nimi,</w:t>
      </w:r>
    </w:p>
    <w:p w:rsidR="00FB4648" w:rsidRPr="00FB4648" w:rsidRDefault="00FB4648" w:rsidP="00FB4648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posługiwał się technologią informatyczną.</w:t>
      </w:r>
    </w:p>
    <w:p w:rsidR="00FB4648" w:rsidRPr="00FB4648" w:rsidRDefault="00FB4648" w:rsidP="00FB4648">
      <w:pPr>
        <w:keepNext/>
        <w:numPr>
          <w:ilvl w:val="0"/>
          <w:numId w:val="22"/>
        </w:numPr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FB4648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Ewaluacja</w:t>
      </w:r>
    </w:p>
    <w:p w:rsidR="00FB4648" w:rsidRPr="00FB4648" w:rsidRDefault="00FB4648" w:rsidP="00FB4648">
      <w:pPr>
        <w:tabs>
          <w:tab w:val="left" w:pos="35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B4648">
        <w:rPr>
          <w:rFonts w:ascii="Calibri" w:eastAsia="Times New Roman" w:hAnsi="Calibri" w:cs="Times New Roman"/>
          <w:sz w:val="24"/>
          <w:szCs w:val="24"/>
          <w:lang w:eastAsia="pl-PL"/>
        </w:rPr>
        <w:t>Program Wychowawczy podlega ewaluacji. Potrzeby i zasoby szkoły z zakresu wychowania i profilaktyki diagnozowane są w miarę potrzeb na podstawie:</w:t>
      </w:r>
    </w:p>
    <w:p w:rsidR="00FB4648" w:rsidRPr="00FB4648" w:rsidRDefault="00FB4648" w:rsidP="00FB4648">
      <w:pPr>
        <w:numPr>
          <w:ilvl w:val="0"/>
          <w:numId w:val="21"/>
        </w:numPr>
        <w:tabs>
          <w:tab w:val="left" w:pos="35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>Ankiety zapoznawczo - rozpoznawczej dla uczniów klas pierwszych i ich rodziców.</w:t>
      </w:r>
    </w:p>
    <w:p w:rsidR="00FB4648" w:rsidRPr="00FB4648" w:rsidRDefault="00FB4648" w:rsidP="00FB4648">
      <w:pPr>
        <w:numPr>
          <w:ilvl w:val="0"/>
          <w:numId w:val="21"/>
        </w:numPr>
        <w:tabs>
          <w:tab w:val="left" w:pos="35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>Rozmów indywidualnych i wywiadów prowadzonych z uczniami, ich rodzicami i nauczycielami.</w:t>
      </w:r>
    </w:p>
    <w:p w:rsidR="00FB4648" w:rsidRPr="00FB4648" w:rsidRDefault="00FB4648" w:rsidP="00FB4648">
      <w:pPr>
        <w:numPr>
          <w:ilvl w:val="0"/>
          <w:numId w:val="21"/>
        </w:numPr>
        <w:tabs>
          <w:tab w:val="left" w:pos="35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 xml:space="preserve">Bieżących obserwacji </w:t>
      </w:r>
      <w:proofErr w:type="spellStart"/>
      <w:r w:rsidRPr="00FB4648">
        <w:rPr>
          <w:rFonts w:ascii="Calibri" w:eastAsia="Calibri" w:hAnsi="Calibri" w:cs="Times New Roman"/>
          <w:sz w:val="24"/>
          <w:szCs w:val="24"/>
        </w:rPr>
        <w:t>zachowań</w:t>
      </w:r>
      <w:proofErr w:type="spellEnd"/>
      <w:r w:rsidRPr="00FB4648">
        <w:rPr>
          <w:rFonts w:ascii="Calibri" w:eastAsia="Calibri" w:hAnsi="Calibri" w:cs="Times New Roman"/>
          <w:sz w:val="24"/>
          <w:szCs w:val="24"/>
        </w:rPr>
        <w:t xml:space="preserve"> uczniów na  lekcjach, podczas przerw, zajęć świetlicowych i pozalekcyjnych, a także na wycieczkach oraz imprezach szkolnych. </w:t>
      </w:r>
    </w:p>
    <w:p w:rsidR="00FB4648" w:rsidRPr="00FB4648" w:rsidRDefault="00FB4648" w:rsidP="00FB4648">
      <w:pPr>
        <w:numPr>
          <w:ilvl w:val="0"/>
          <w:numId w:val="21"/>
        </w:numPr>
        <w:tabs>
          <w:tab w:val="left" w:pos="35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>Analizy niepowodzeń szkolnych dokonywanej systematycznie, nie rzadziej niż po zakończeniu każdego semestru.</w:t>
      </w:r>
    </w:p>
    <w:p w:rsidR="00FB4648" w:rsidRPr="00FB4648" w:rsidRDefault="00FB4648" w:rsidP="00FB4648">
      <w:pPr>
        <w:numPr>
          <w:ilvl w:val="0"/>
          <w:numId w:val="21"/>
        </w:numPr>
        <w:tabs>
          <w:tab w:val="left" w:pos="35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 xml:space="preserve">Analizy dokumentacji dotyczącej diagnozowania, monitorowania oraz podejmowania interwencji wychowawczej: </w:t>
      </w:r>
    </w:p>
    <w:p w:rsidR="00FB4648" w:rsidRPr="00FB4648" w:rsidRDefault="00FB4648" w:rsidP="00FB4648">
      <w:pPr>
        <w:tabs>
          <w:tab w:val="left" w:pos="357"/>
        </w:tabs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B4648">
        <w:rPr>
          <w:rFonts w:ascii="Calibri" w:eastAsia="Calibri" w:hAnsi="Calibri" w:cs="Times New Roman"/>
          <w:sz w:val="24"/>
          <w:szCs w:val="24"/>
        </w:rPr>
        <w:t xml:space="preserve">Dokumentację stanowią:  dzienniki lekcyjne, klasowe zeszyty uwag, protokoły posiedzeń zespołów wychowawczych, dokumentacji  pedagoga i psychologa szkolnego, notatki służbowe, indywidualne kontrakty z uczniami. </w:t>
      </w: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B4648" w:rsidRPr="00FB4648" w:rsidRDefault="00FB4648" w:rsidP="00FB46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60FE" w:rsidRDefault="007F60FE">
      <w:bookmarkStart w:id="0" w:name="_GoBack"/>
      <w:bookmarkEnd w:id="0"/>
    </w:p>
    <w:sectPr w:rsidR="007F60FE" w:rsidSect="00484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D6"/>
    <w:multiLevelType w:val="hybridMultilevel"/>
    <w:tmpl w:val="5898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6CF"/>
    <w:multiLevelType w:val="hybridMultilevel"/>
    <w:tmpl w:val="79C63D76"/>
    <w:lvl w:ilvl="0" w:tplc="2A8A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2EB6"/>
    <w:multiLevelType w:val="hybridMultilevel"/>
    <w:tmpl w:val="53DEC148"/>
    <w:lvl w:ilvl="0" w:tplc="085AE6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94"/>
    <w:multiLevelType w:val="hybridMultilevel"/>
    <w:tmpl w:val="E466CC5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249CF"/>
    <w:multiLevelType w:val="hybridMultilevel"/>
    <w:tmpl w:val="A3D4A8DE"/>
    <w:lvl w:ilvl="0" w:tplc="2CBA423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628E"/>
    <w:multiLevelType w:val="hybridMultilevel"/>
    <w:tmpl w:val="3D9E39D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F6A13"/>
    <w:multiLevelType w:val="hybridMultilevel"/>
    <w:tmpl w:val="2FA2C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27A14"/>
    <w:multiLevelType w:val="hybridMultilevel"/>
    <w:tmpl w:val="277E5E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541F8"/>
    <w:multiLevelType w:val="hybridMultilevel"/>
    <w:tmpl w:val="0D9EB1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29D"/>
    <w:multiLevelType w:val="hybridMultilevel"/>
    <w:tmpl w:val="16B8D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B0692"/>
    <w:multiLevelType w:val="hybridMultilevel"/>
    <w:tmpl w:val="7058767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AF1DA8"/>
    <w:multiLevelType w:val="hybridMultilevel"/>
    <w:tmpl w:val="D230087E"/>
    <w:lvl w:ilvl="0" w:tplc="FFFFFFFF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12C4"/>
    <w:multiLevelType w:val="hybridMultilevel"/>
    <w:tmpl w:val="52FC2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E3159"/>
    <w:multiLevelType w:val="hybridMultilevel"/>
    <w:tmpl w:val="9F74AD6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C030C"/>
    <w:multiLevelType w:val="hybridMultilevel"/>
    <w:tmpl w:val="705E45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1B2AE1"/>
    <w:multiLevelType w:val="hybridMultilevel"/>
    <w:tmpl w:val="87F8C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71E27"/>
    <w:multiLevelType w:val="hybridMultilevel"/>
    <w:tmpl w:val="F108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B6EC5"/>
    <w:multiLevelType w:val="hybridMultilevel"/>
    <w:tmpl w:val="45D69B6C"/>
    <w:lvl w:ilvl="0" w:tplc="A8D47F32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401B5"/>
    <w:multiLevelType w:val="hybridMultilevel"/>
    <w:tmpl w:val="488455F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9837A1"/>
    <w:multiLevelType w:val="hybridMultilevel"/>
    <w:tmpl w:val="B584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136E2"/>
    <w:multiLevelType w:val="hybridMultilevel"/>
    <w:tmpl w:val="72A0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53AB0"/>
    <w:multiLevelType w:val="hybridMultilevel"/>
    <w:tmpl w:val="ADD8CB92"/>
    <w:lvl w:ilvl="0" w:tplc="085A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6E52"/>
    <w:multiLevelType w:val="hybridMultilevel"/>
    <w:tmpl w:val="27EA7F2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690B"/>
    <w:multiLevelType w:val="hybridMultilevel"/>
    <w:tmpl w:val="2C623944"/>
    <w:lvl w:ilvl="0" w:tplc="8A08E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5"/>
  </w:num>
  <w:num w:numId="5">
    <w:abstractNumId w:val="0"/>
  </w:num>
  <w:num w:numId="6">
    <w:abstractNumId w:val="8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23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21"/>
  </w:num>
  <w:num w:numId="19">
    <w:abstractNumId w:val="18"/>
  </w:num>
  <w:num w:numId="20">
    <w:abstractNumId w:val="11"/>
  </w:num>
  <w:num w:numId="21">
    <w:abstractNumId w:val="9"/>
  </w:num>
  <w:num w:numId="22">
    <w:abstractNumId w:val="17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8"/>
    <w:rsid w:val="007F60FE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3233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2014-04-11T09:03:00Z</dcterms:created>
  <dcterms:modified xsi:type="dcterms:W3CDTF">2014-04-11T09:03:00Z</dcterms:modified>
</cp:coreProperties>
</file>